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2E4C" w14:textId="481AC972" w:rsidR="005E6C65" w:rsidRDefault="0069153F" w:rsidP="007110E1">
      <w:pPr>
        <w:jc w:val="center"/>
        <w:rPr>
          <w:b/>
          <w:bCs/>
          <w:sz w:val="22"/>
          <w:szCs w:val="22"/>
        </w:rPr>
      </w:pPr>
      <w:r w:rsidRPr="00466A2B">
        <w:rPr>
          <w:rFonts w:ascii="Comic Sans MS" w:hAnsi="Comic Sans MS"/>
          <w:noProof/>
          <w:sz w:val="24"/>
        </w:rPr>
        <w:drawing>
          <wp:inline distT="0" distB="0" distL="0" distR="0" wp14:anchorId="46AEE74A" wp14:editId="3EEBE9A9">
            <wp:extent cx="1472991" cy="685800"/>
            <wp:effectExtent l="25400" t="0" r="209" b="0"/>
            <wp:docPr id="3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05" cy="68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E4570" w14:textId="694F8713" w:rsidR="007110E1" w:rsidRPr="005E6C65" w:rsidRDefault="007110E1" w:rsidP="0069153F">
      <w:pPr>
        <w:jc w:val="center"/>
        <w:rPr>
          <w:b/>
          <w:bCs/>
          <w:sz w:val="22"/>
          <w:szCs w:val="22"/>
        </w:rPr>
      </w:pPr>
      <w:r w:rsidRPr="005E6C65">
        <w:rPr>
          <w:b/>
          <w:bCs/>
          <w:sz w:val="22"/>
          <w:szCs w:val="22"/>
        </w:rPr>
        <w:t>Canadian National U18 Team Manager</w:t>
      </w:r>
    </w:p>
    <w:p w14:paraId="2AFDD9D7" w14:textId="39B03A13" w:rsidR="007110E1" w:rsidRPr="005E6C65" w:rsidRDefault="007110E1" w:rsidP="007110E1">
      <w:pPr>
        <w:rPr>
          <w:sz w:val="22"/>
          <w:szCs w:val="22"/>
        </w:rPr>
      </w:pPr>
      <w:r w:rsidRPr="005E6C65">
        <w:rPr>
          <w:sz w:val="22"/>
          <w:szCs w:val="22"/>
        </w:rPr>
        <w:t>Netball Canada would like to invite individuals to apply for the position of Team Manager for the U18</w:t>
      </w:r>
      <w:r w:rsidR="005E6C65" w:rsidRPr="005E6C65">
        <w:rPr>
          <w:sz w:val="22"/>
          <w:szCs w:val="22"/>
        </w:rPr>
        <w:t xml:space="preserve"> National </w:t>
      </w:r>
      <w:r w:rsidRPr="005E6C65">
        <w:rPr>
          <w:sz w:val="22"/>
          <w:szCs w:val="22"/>
        </w:rPr>
        <w:t>Team which will compete in the Youth Commonwealth Games in Trinidad and Tobago from August 4</w:t>
      </w:r>
      <w:r w:rsidRPr="005E6C65">
        <w:rPr>
          <w:sz w:val="22"/>
          <w:szCs w:val="22"/>
          <w:vertAlign w:val="superscript"/>
        </w:rPr>
        <w:t>th</w:t>
      </w:r>
      <w:r w:rsidRPr="005E6C65">
        <w:rPr>
          <w:sz w:val="22"/>
          <w:szCs w:val="22"/>
        </w:rPr>
        <w:t xml:space="preserve"> – 12</w:t>
      </w:r>
      <w:r w:rsidRPr="005E6C65">
        <w:rPr>
          <w:sz w:val="22"/>
          <w:szCs w:val="22"/>
          <w:vertAlign w:val="superscript"/>
        </w:rPr>
        <w:t>th</w:t>
      </w:r>
      <w:r w:rsidRPr="005E6C65">
        <w:rPr>
          <w:sz w:val="22"/>
          <w:szCs w:val="22"/>
        </w:rPr>
        <w:t xml:space="preserve"> 2023.</w:t>
      </w:r>
    </w:p>
    <w:p w14:paraId="2132E671" w14:textId="77777777" w:rsidR="005E6C65" w:rsidRPr="005E6C65" w:rsidRDefault="005E6C65" w:rsidP="007110E1">
      <w:pPr>
        <w:rPr>
          <w:sz w:val="22"/>
          <w:szCs w:val="22"/>
        </w:rPr>
      </w:pPr>
      <w:r w:rsidRPr="005E6C65">
        <w:rPr>
          <w:sz w:val="22"/>
          <w:szCs w:val="22"/>
        </w:rPr>
        <w:t>Applicants should:</w:t>
      </w:r>
    </w:p>
    <w:p w14:paraId="17EF4126" w14:textId="2761A464" w:rsidR="005E6C65" w:rsidRPr="005E6C65" w:rsidRDefault="005E6C65" w:rsidP="007110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E6C65">
        <w:rPr>
          <w:sz w:val="22"/>
          <w:szCs w:val="22"/>
        </w:rPr>
        <w:t xml:space="preserve"> </w:t>
      </w:r>
      <w:r w:rsidR="0069153F">
        <w:rPr>
          <w:sz w:val="22"/>
          <w:szCs w:val="22"/>
        </w:rPr>
        <w:t>A</w:t>
      </w:r>
      <w:r w:rsidRPr="005E6C65">
        <w:rPr>
          <w:sz w:val="22"/>
          <w:szCs w:val="22"/>
        </w:rPr>
        <w:t xml:space="preserve">pply in writing and include a resume </w:t>
      </w:r>
      <w:r w:rsidR="0069153F">
        <w:rPr>
          <w:sz w:val="22"/>
          <w:szCs w:val="22"/>
        </w:rPr>
        <w:t>with</w:t>
      </w:r>
      <w:r w:rsidRPr="005E6C65">
        <w:rPr>
          <w:sz w:val="22"/>
          <w:szCs w:val="22"/>
        </w:rPr>
        <w:t xml:space="preserve"> the letter of application.</w:t>
      </w:r>
    </w:p>
    <w:p w14:paraId="36307A5E" w14:textId="729AF1D6" w:rsidR="005E6C65" w:rsidRPr="005E6C65" w:rsidRDefault="005E6C65" w:rsidP="007110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E6C65">
        <w:rPr>
          <w:sz w:val="22"/>
          <w:szCs w:val="22"/>
        </w:rPr>
        <w:t xml:space="preserve"> </w:t>
      </w:r>
      <w:r w:rsidR="0069153F">
        <w:rPr>
          <w:sz w:val="22"/>
          <w:szCs w:val="22"/>
        </w:rPr>
        <w:t>B</w:t>
      </w:r>
      <w:r w:rsidRPr="005E6C65">
        <w:rPr>
          <w:sz w:val="22"/>
          <w:szCs w:val="22"/>
        </w:rPr>
        <w:t xml:space="preserve">e a member in good standing </w:t>
      </w:r>
      <w:r w:rsidR="0069153F">
        <w:rPr>
          <w:sz w:val="22"/>
          <w:szCs w:val="22"/>
        </w:rPr>
        <w:t>of</w:t>
      </w:r>
      <w:r w:rsidRPr="005E6C65">
        <w:rPr>
          <w:sz w:val="22"/>
          <w:szCs w:val="22"/>
        </w:rPr>
        <w:t xml:space="preserve"> Netball Canada.</w:t>
      </w:r>
    </w:p>
    <w:p w14:paraId="203EA295" w14:textId="0D5FDED2" w:rsidR="005E6C65" w:rsidRPr="005E6C65" w:rsidRDefault="005E6C65" w:rsidP="007110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E6C65">
        <w:rPr>
          <w:sz w:val="22"/>
          <w:szCs w:val="22"/>
        </w:rPr>
        <w:t xml:space="preserve">Be managing a team during the national tournament in the year </w:t>
      </w:r>
      <w:r w:rsidR="0069153F">
        <w:rPr>
          <w:sz w:val="22"/>
          <w:szCs w:val="22"/>
        </w:rPr>
        <w:t>in which</w:t>
      </w:r>
      <w:r w:rsidRPr="005E6C65">
        <w:rPr>
          <w:sz w:val="22"/>
          <w:szCs w:val="22"/>
        </w:rPr>
        <w:t xml:space="preserve"> they are managing a team.</w:t>
      </w:r>
    </w:p>
    <w:p w14:paraId="037F7156" w14:textId="58CD0606" w:rsidR="007110E1" w:rsidRPr="005E6C65" w:rsidRDefault="007110E1" w:rsidP="007110E1">
      <w:pPr>
        <w:rPr>
          <w:sz w:val="22"/>
          <w:szCs w:val="22"/>
        </w:rPr>
      </w:pPr>
      <w:r w:rsidRPr="005E6C65">
        <w:rPr>
          <w:sz w:val="22"/>
          <w:szCs w:val="22"/>
        </w:rPr>
        <w:t>Responsibilities include:</w:t>
      </w:r>
    </w:p>
    <w:p w14:paraId="5E1E1D05" w14:textId="77777777" w:rsidR="005E6C65" w:rsidRP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Checking player documentation for appropriate citizenship / permanent residency.</w:t>
      </w:r>
    </w:p>
    <w:p w14:paraId="7792AD90" w14:textId="1AF6EC22" w:rsidR="005E6C65" w:rsidRP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Coordinating with the Canadian Commonwealth Games Association for all plans for the team.</w:t>
      </w:r>
    </w:p>
    <w:p w14:paraId="7D5D32DE" w14:textId="563CDFC5" w:rsidR="005E6C65" w:rsidRP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Organizing and purchas</w:t>
      </w:r>
      <w:r w:rsidR="0069153F">
        <w:rPr>
          <w:sz w:val="22"/>
          <w:szCs w:val="22"/>
        </w:rPr>
        <w:t>ing of</w:t>
      </w:r>
      <w:r w:rsidRPr="005E6C65">
        <w:rPr>
          <w:sz w:val="22"/>
          <w:szCs w:val="22"/>
        </w:rPr>
        <w:t xml:space="preserve"> team uniforms. Collect</w:t>
      </w:r>
      <w:r w:rsidR="0069153F">
        <w:rPr>
          <w:sz w:val="22"/>
          <w:szCs w:val="22"/>
        </w:rPr>
        <w:t>ing</w:t>
      </w:r>
      <w:r w:rsidRPr="005E6C65">
        <w:rPr>
          <w:sz w:val="22"/>
          <w:szCs w:val="22"/>
        </w:rPr>
        <w:t xml:space="preserve"> appropriate deposits, distribute uniforms, and ensure where necessary that used uniforms are returned in good order. National team uniforms may be used by national team members only.</w:t>
      </w:r>
    </w:p>
    <w:p w14:paraId="4AA76665" w14:textId="743BAEBD" w:rsidR="005E6C65" w:rsidRP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Organizing equipment including balls, bibs, first aid kits for camps, international games and international tours.</w:t>
      </w:r>
    </w:p>
    <w:p w14:paraId="03E75B7A" w14:textId="22E64B09" w:rsidR="005E6C65" w:rsidRP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Organizing travel arrangements for tours and tournaments.</w:t>
      </w:r>
    </w:p>
    <w:p w14:paraId="30B8BD6C" w14:textId="73ED3D15" w:rsidR="005E6C65" w:rsidRP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Being responsible for all team funds and expenses while the team is on tour. Maintaining a team account in partnership with the NC treasurer.</w:t>
      </w:r>
    </w:p>
    <w:p w14:paraId="6F4D471C" w14:textId="0529F519" w:rsidR="005E6C65" w:rsidRP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Communicating directly with players all deadlines for itineraries, player information and photographs as needed.</w:t>
      </w:r>
    </w:p>
    <w:p w14:paraId="35AC7F9F" w14:textId="426E3A39" w:rsidR="005E6C65" w:rsidRP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Educating players about Netball Canada anti-doping procedures and checking all medications and prescriptions.</w:t>
      </w:r>
    </w:p>
    <w:p w14:paraId="06CD741B" w14:textId="78617941" w:rsidR="005E6C65" w:rsidRDefault="005E6C65" w:rsidP="005E6C6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6C65">
        <w:rPr>
          <w:sz w:val="22"/>
          <w:szCs w:val="22"/>
        </w:rPr>
        <w:t>Having on file player information that includes emergency numbers, contact information, medical information including allergies medications, dietary requirements etc.</w:t>
      </w:r>
    </w:p>
    <w:p w14:paraId="4E75BA02" w14:textId="595EA064" w:rsidR="0069153F" w:rsidRDefault="0069153F" w:rsidP="0069153F">
      <w:pPr>
        <w:rPr>
          <w:sz w:val="22"/>
          <w:szCs w:val="22"/>
        </w:rPr>
      </w:pPr>
    </w:p>
    <w:p w14:paraId="1E3BF053" w14:textId="08FD2DAF" w:rsidR="0069153F" w:rsidRPr="0069153F" w:rsidRDefault="0069153F" w:rsidP="0069153F">
      <w:pPr>
        <w:rPr>
          <w:sz w:val="22"/>
          <w:szCs w:val="22"/>
        </w:rPr>
      </w:pPr>
      <w:r>
        <w:rPr>
          <w:sz w:val="22"/>
          <w:szCs w:val="22"/>
        </w:rPr>
        <w:t xml:space="preserve">Please submit your application to the national technical director Ann Willcocks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</w:instrText>
      </w:r>
      <w:r w:rsidRPr="0069153F">
        <w:rPr>
          <w:sz w:val="22"/>
          <w:szCs w:val="22"/>
        </w:rPr>
        <w:instrText>annwillcocks@shaw.ca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4C1E96">
        <w:rPr>
          <w:rStyle w:val="Hyperlink"/>
          <w:sz w:val="22"/>
          <w:szCs w:val="22"/>
        </w:rPr>
        <w:t>a</w:t>
      </w:r>
      <w:r w:rsidRPr="004C1E96">
        <w:rPr>
          <w:rStyle w:val="Hyperlink"/>
          <w:sz w:val="22"/>
          <w:szCs w:val="22"/>
        </w:rPr>
        <w:t>nnwillcocks@shaw.ca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before April 23</w:t>
      </w:r>
      <w:r w:rsidRPr="0069153F">
        <w:rPr>
          <w:sz w:val="22"/>
          <w:szCs w:val="22"/>
          <w:vertAlign w:val="superscript"/>
        </w:rPr>
        <w:t>rd</w:t>
      </w:r>
    </w:p>
    <w:p w14:paraId="2A54D5EC" w14:textId="77777777" w:rsidR="007110E1" w:rsidRPr="005E6C65" w:rsidRDefault="007110E1" w:rsidP="007110E1">
      <w:pPr>
        <w:rPr>
          <w:sz w:val="22"/>
          <w:szCs w:val="22"/>
        </w:rPr>
      </w:pPr>
    </w:p>
    <w:sectPr w:rsidR="007110E1" w:rsidRPr="005E6C65" w:rsidSect="0069153F"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0ED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329DA"/>
    <w:multiLevelType w:val="hybridMultilevel"/>
    <w:tmpl w:val="0908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CCE"/>
    <w:multiLevelType w:val="hybridMultilevel"/>
    <w:tmpl w:val="E0CA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4274"/>
    <w:multiLevelType w:val="hybridMultilevel"/>
    <w:tmpl w:val="8A486E82"/>
    <w:lvl w:ilvl="0" w:tplc="08B453D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A66AC" w:themeColor="accent1"/>
        <w:sz w:val="20"/>
      </w:rPr>
    </w:lvl>
    <w:lvl w:ilvl="1" w:tplc="E2184E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24996" w:themeColor="text2" w:themeTint="BF"/>
      </w:rPr>
    </w:lvl>
    <w:lvl w:ilvl="2" w:tplc="0430EC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4A66AC" w:themeColor="accent1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426972">
    <w:abstractNumId w:val="0"/>
  </w:num>
  <w:num w:numId="2" w16cid:durableId="1465924191">
    <w:abstractNumId w:val="3"/>
  </w:num>
  <w:num w:numId="3" w16cid:durableId="1075663346">
    <w:abstractNumId w:val="2"/>
  </w:num>
  <w:num w:numId="4" w16cid:durableId="111929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E1"/>
    <w:rsid w:val="00044A5B"/>
    <w:rsid w:val="001E4B38"/>
    <w:rsid w:val="005E6C65"/>
    <w:rsid w:val="0069153F"/>
    <w:rsid w:val="007110E1"/>
    <w:rsid w:val="00A31E4B"/>
    <w:rsid w:val="00A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09F8"/>
  <w15:chartTrackingRefBased/>
  <w15:docId w15:val="{4C17A5C8-5D8E-EC4B-B4EE-59FE6129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34"/>
  </w:style>
  <w:style w:type="paragraph" w:styleId="Heading1">
    <w:name w:val="heading 1"/>
    <w:basedOn w:val="Normal"/>
    <w:next w:val="Normal"/>
    <w:link w:val="Heading1Char"/>
    <w:uiPriority w:val="9"/>
    <w:qFormat/>
    <w:rsid w:val="00AF3C3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C3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C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C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C34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C34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C34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C34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C34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C3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3C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3C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C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C34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C34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C34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C34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C34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C34"/>
    <w:rPr>
      <w:b/>
      <w:bCs/>
      <w:caps/>
      <w:sz w:val="16"/>
      <w:szCs w:val="18"/>
    </w:rPr>
  </w:style>
  <w:style w:type="paragraph" w:styleId="ListBullet">
    <w:name w:val="List Bullet"/>
    <w:basedOn w:val="Normal"/>
    <w:uiPriority w:val="12"/>
    <w:rsid w:val="001E4B38"/>
    <w:pPr>
      <w:numPr>
        <w:numId w:val="2"/>
      </w:numPr>
      <w:spacing w:after="160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F3C34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3C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C3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3C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F3C34"/>
    <w:rPr>
      <w:b/>
      <w:color w:val="629DD1" w:themeColor="accent2"/>
    </w:rPr>
  </w:style>
  <w:style w:type="character" w:styleId="Emphasis">
    <w:name w:val="Emphasis"/>
    <w:uiPriority w:val="20"/>
    <w:qFormat/>
    <w:rsid w:val="00AF3C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F3C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C34"/>
  </w:style>
  <w:style w:type="paragraph" w:styleId="ListParagraph">
    <w:name w:val="List Paragraph"/>
    <w:basedOn w:val="Normal"/>
    <w:uiPriority w:val="34"/>
    <w:qFormat/>
    <w:rsid w:val="00AF3C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3C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C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C34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C34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AF3C34"/>
    <w:rPr>
      <w:i/>
    </w:rPr>
  </w:style>
  <w:style w:type="character" w:styleId="IntenseEmphasis">
    <w:name w:val="Intense Emphasis"/>
    <w:uiPriority w:val="21"/>
    <w:qFormat/>
    <w:rsid w:val="00AF3C34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AF3C34"/>
    <w:rPr>
      <w:b/>
    </w:rPr>
  </w:style>
  <w:style w:type="character" w:styleId="IntenseReference">
    <w:name w:val="Intense Reference"/>
    <w:uiPriority w:val="32"/>
    <w:qFormat/>
    <w:rsid w:val="00AF3C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F3C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C3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9153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53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rop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2023-04-16T21:12:00Z</dcterms:created>
  <dcterms:modified xsi:type="dcterms:W3CDTF">2023-04-16T21:21:00Z</dcterms:modified>
</cp:coreProperties>
</file>